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4225" w14:textId="195C9C56" w:rsidR="00B83813" w:rsidRDefault="00A95947" w:rsidP="00A70D66">
      <w:pPr>
        <w:jc w:val="both"/>
      </w:pPr>
      <w:r>
        <w:t xml:space="preserve">El próximo domingo 4 de febrero el Grupo Vocal Antara </w:t>
      </w:r>
      <w:proofErr w:type="spellStart"/>
      <w:r>
        <w:t>Korai</w:t>
      </w:r>
      <w:proofErr w:type="spellEnd"/>
      <w:r>
        <w:t xml:space="preserve"> </w:t>
      </w:r>
      <w:r w:rsidR="00A70D66">
        <w:t xml:space="preserve">viajará hasta Granada donde </w:t>
      </w:r>
      <w:r>
        <w:t xml:space="preserve">participará en la II edición del Certamen Coral </w:t>
      </w:r>
      <w:r w:rsidR="00A70D66">
        <w:t>de dicha ciudad</w:t>
      </w:r>
      <w:r>
        <w:t xml:space="preserve"> en la modalidad infantil y juvenil. En esta ocasión, el coro compartirá escenario con diferentes </w:t>
      </w:r>
      <w:r w:rsidR="00A70D66">
        <w:t xml:space="preserve">agrupaciones corales </w:t>
      </w:r>
      <w:r>
        <w:t xml:space="preserve">de nuestro país como son Coro Pedro Mena (Almería), </w:t>
      </w:r>
      <w:proofErr w:type="spellStart"/>
      <w:r>
        <w:t>Cor</w:t>
      </w:r>
      <w:proofErr w:type="spellEnd"/>
      <w:r>
        <w:t xml:space="preserve"> Vivaldi (Barcelona) y Coro </w:t>
      </w:r>
      <w:proofErr w:type="spellStart"/>
      <w:r>
        <w:t>Arsis</w:t>
      </w:r>
      <w:proofErr w:type="spellEnd"/>
      <w:r>
        <w:t xml:space="preserve"> (Asturias). </w:t>
      </w:r>
      <w:r w:rsidR="00A70D66">
        <w:t xml:space="preserve">Este certamen que se desarrollará en el Auditorio Manuel de Falla de </w:t>
      </w:r>
      <w:proofErr w:type="spellStart"/>
      <w:r w:rsidR="00A70D66">
        <w:t>Granada</w:t>
      </w:r>
      <w:proofErr w:type="spellEnd"/>
      <w:r w:rsidR="00A70D66">
        <w:t>, es un evento solidario gracias al cual, la organización colaborará con la Fundación UAPO, entidad sin ánimo de lucro dedicada a ayudar a pacientes oncológicos a través del ejercicio y la fisioterapia.</w:t>
      </w:r>
    </w:p>
    <w:p w14:paraId="2637DA1B" w14:textId="47B6F8A1" w:rsidR="00A95947" w:rsidRDefault="00A95947"/>
    <w:p w14:paraId="516D0284" w14:textId="77777777" w:rsidR="00A95947" w:rsidRDefault="00A95947"/>
    <w:sectPr w:rsidR="00A959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47"/>
    <w:rsid w:val="00A70D66"/>
    <w:rsid w:val="00A95947"/>
    <w:rsid w:val="00B8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BA6426"/>
  <w15:chartTrackingRefBased/>
  <w15:docId w15:val="{217CDAE6-6EA8-4B44-A775-9FD9C4AE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Canfran Martinsanz</dc:creator>
  <cp:keywords/>
  <dc:description/>
  <cp:lastModifiedBy>David Canfran Martinsanz</cp:lastModifiedBy>
  <cp:revision>1</cp:revision>
  <dcterms:created xsi:type="dcterms:W3CDTF">2024-01-25T10:21:00Z</dcterms:created>
  <dcterms:modified xsi:type="dcterms:W3CDTF">2024-01-25T10:31:00Z</dcterms:modified>
</cp:coreProperties>
</file>